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55" w:rsidRDefault="00581655" w:rsidP="005816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04B52"/>
          <w:sz w:val="36"/>
          <w:szCs w:val="36"/>
          <w:lang w:eastAsia="ru-RU"/>
        </w:rPr>
      </w:pPr>
      <w:r w:rsidRPr="00581655">
        <w:rPr>
          <w:rFonts w:ascii="Arial" w:eastAsia="Times New Roman" w:hAnsi="Arial" w:cs="Arial"/>
          <w:b/>
          <w:bCs/>
          <w:color w:val="104B52"/>
          <w:sz w:val="36"/>
          <w:szCs w:val="36"/>
          <w:lang w:eastAsia="ru-RU"/>
        </w:rPr>
        <w:t>Типичные ошибки, допускаемые декларантами при заполнении ДТ</w:t>
      </w:r>
    </w:p>
    <w:p w:rsidR="00581655" w:rsidRPr="00581655" w:rsidRDefault="00581655" w:rsidP="005816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04B52"/>
          <w:sz w:val="36"/>
          <w:szCs w:val="36"/>
          <w:lang w:eastAsia="ru-RU"/>
        </w:rPr>
      </w:pP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b/>
          <w:bCs/>
          <w:color w:val="212529"/>
          <w:sz w:val="24"/>
          <w:szCs w:val="24"/>
          <w:lang w:eastAsia="ru-RU"/>
        </w:rPr>
        <w:t>По графе 25 ДТ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При заполнении графы 25 ДТ «Вид транспорта на границе» указывается   неверный код вид транспорта.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b/>
          <w:bCs/>
          <w:color w:val="212529"/>
          <w:sz w:val="24"/>
          <w:szCs w:val="24"/>
          <w:lang w:eastAsia="ru-RU"/>
        </w:rPr>
        <w:t> По графе 29 ДТ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При заполнении графы 29 ДТ «Орган въезда/выезда» не заявляется или неправильно указывается 8-значный код таможенного органа въезда   на территорию ЕАЭС.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b/>
          <w:bCs/>
          <w:color w:val="212529"/>
          <w:sz w:val="24"/>
          <w:szCs w:val="24"/>
          <w:lang w:eastAsia="ru-RU"/>
        </w:rPr>
        <w:t>По графе 30 ДТ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При заполнении графы 30 ДТ «Местонахождение товаров»: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–  не неправильно указывается 8-значный код таможенного органа, в регионе деятельности которого товары находятся на момент подачи </w:t>
      </w:r>
      <w:hyperlink r:id="rId4" w:history="1">
        <w:r w:rsidRPr="00581655">
          <w:rPr>
            <w:rFonts w:ascii="PT Sans" w:eastAsia="Times New Roman" w:hAnsi="PT Sans" w:cs="Arial"/>
            <w:color w:val="0F7A65"/>
            <w:sz w:val="24"/>
            <w:szCs w:val="24"/>
            <w:u w:val="single"/>
            <w:lang w:eastAsia="ru-RU"/>
          </w:rPr>
          <w:t>ДТ</w:t>
        </w:r>
      </w:hyperlink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 и могут быть предъявлены таможенному органу для проведения в отношении них таможенного осмотра и (или) таможенного досмотра;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–  некорректно указываются сведения о населенном пункте.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b/>
          <w:bCs/>
          <w:color w:val="212529"/>
          <w:sz w:val="24"/>
          <w:szCs w:val="24"/>
          <w:lang w:eastAsia="ru-RU"/>
        </w:rPr>
        <w:t> По графе 31 ДТ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В программном средстве декларанта неверно указывается маска цифровой маркировки, вследствие чего номера контрольно-идентификационных знаков вносятся в подраздел 10/13 КИЗ графы 31 ДТ (электронное поле «TCIMFLAG</w:t>
      </w:r>
      <w:proofErr w:type="gramStart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»)   </w:t>
      </w:r>
      <w:proofErr w:type="gramEnd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в несоответствующем (ошибочном) формате.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Также при заполнении графы 31 ДТ «Грузовые места и описание товаров» нарушаются требования к описанию отдельных категорий товаров, регламентированные Инструкцией по заполнению таможенной декларации, утвержденной Решением Комиссии Таможенного союза от 20.05.2010 № 257      (далее – Инструкция от 20.05.2010 № 257) и приложением № 2 к Инструкции</w:t>
      </w: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br/>
        <w:t>от 20.05.2010 № 257.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Характерные примеры: Отсутствие в 31 графе ДТ следующей информации: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4302"/>
        <w:gridCol w:w="3289"/>
      </w:tblGrid>
      <w:tr w:rsidR="00581655" w:rsidRPr="00581655" w:rsidTr="0058165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81655" w:rsidRPr="00581655" w:rsidRDefault="00581655" w:rsidP="005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81655" w:rsidRPr="00581655" w:rsidRDefault="00581655" w:rsidP="005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товара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81655" w:rsidRPr="00581655" w:rsidRDefault="00581655" w:rsidP="005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подлежащие указанию в графе 31 ДТ</w:t>
            </w:r>
          </w:p>
        </w:tc>
      </w:tr>
      <w:tr w:rsidR="00581655" w:rsidRPr="00581655" w:rsidTr="0058165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81655" w:rsidRPr="00581655" w:rsidRDefault="00581655" w:rsidP="005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8708 29 900 9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81655" w:rsidRPr="00581655" w:rsidRDefault="00581655" w:rsidP="005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кузовов моторных транспортных средств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81655" w:rsidRPr="00581655" w:rsidRDefault="00581655" w:rsidP="005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(например, крылья, двери, капоты);</w:t>
            </w: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состояние (например, новые, бывшие в употреблении)</w:t>
            </w:r>
          </w:p>
        </w:tc>
      </w:tr>
      <w:tr w:rsidR="00581655" w:rsidRPr="00581655" w:rsidTr="0058165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8708 99 970 9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8708 50 350 9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8708 94 350 9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8708 93 900 9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8708 50 990 9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8708 70 990 9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8708 80 990 9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8708 92 350 9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8708 30 910 9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8708 91 350 9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8708 80 350 9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8708 10 900 9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8708 70 500 9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8708 30 990 9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8708 80 910 9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8708 92 990 9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8708 99 930 9</w:t>
            </w:r>
          </w:p>
          <w:p w:rsidR="00581655" w:rsidRPr="00581655" w:rsidRDefault="00581655" w:rsidP="005816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8708 80 350 2</w:t>
            </w:r>
          </w:p>
          <w:p w:rsidR="00581655" w:rsidRPr="00581655" w:rsidRDefault="00581655" w:rsidP="005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8708 92 910 9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81655" w:rsidRPr="00581655" w:rsidRDefault="00581655" w:rsidP="005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и принадлежности моторных транспортных средств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81655" w:rsidRPr="00581655" w:rsidRDefault="00581655" w:rsidP="0058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(например, новые, бывшие в употреблении)</w:t>
            </w:r>
          </w:p>
        </w:tc>
      </w:tr>
    </w:tbl>
    <w:p w:rsidR="0085581C" w:rsidRDefault="0085581C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bookmarkStart w:id="0" w:name="_GoBack"/>
      <w:bookmarkEnd w:id="0"/>
      <w:r w:rsidRPr="00581655">
        <w:rPr>
          <w:rFonts w:ascii="PT Sans" w:eastAsia="Times New Roman" w:hAnsi="PT Sans" w:cs="Arial"/>
          <w:b/>
          <w:bCs/>
          <w:color w:val="212529"/>
          <w:sz w:val="24"/>
          <w:szCs w:val="24"/>
          <w:lang w:eastAsia="ru-RU"/>
        </w:rPr>
        <w:t>По графе 33 ДТ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 xml:space="preserve">Во втором подразделе графы графе 33 «Код товара» ошибочно указывается символ «С», при этом, в графе 44 ДТ «Дополнительная информация / представленные документы» указаны реквизиты сертификата или </w:t>
      </w:r>
      <w:proofErr w:type="gramStart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декларация  о</w:t>
      </w:r>
      <w:proofErr w:type="gramEnd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 xml:space="preserve"> соответствии.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b/>
          <w:bCs/>
          <w:color w:val="212529"/>
          <w:sz w:val="24"/>
          <w:szCs w:val="24"/>
          <w:lang w:eastAsia="ru-RU"/>
        </w:rPr>
        <w:t>По графе 35 ДТ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В графе 35 ДТ «Вес брутто (кг)» указывается вес брутто товаров с учетом поддонов.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b/>
          <w:bCs/>
          <w:color w:val="212529"/>
          <w:sz w:val="24"/>
          <w:szCs w:val="24"/>
          <w:lang w:eastAsia="ru-RU"/>
        </w:rPr>
        <w:t>По графе 41 ДТ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В графе 41 ДТ «Дополнительные единицы» ошибочно указывается количество товаров в дополнительных единицах по товарам, в отношении которых дополнительные единицы не установлены. 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b/>
          <w:bCs/>
          <w:color w:val="212529"/>
          <w:sz w:val="24"/>
          <w:szCs w:val="24"/>
          <w:lang w:eastAsia="ru-RU"/>
        </w:rPr>
        <w:t>Обзор практики применения в 1 квартале 2021 года автоматической регистрации ДТ и автоматического выпуска товаров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 В 1 квартале 2021 года (по состоянию на 24.03.2021) выявлены 3 908 ДТ, по которым отказано в </w:t>
      </w:r>
      <w:r w:rsidRPr="00581655">
        <w:rPr>
          <w:rFonts w:ascii="PT Sans" w:eastAsia="Times New Roman" w:hAnsi="PT Sans" w:cs="Arial"/>
          <w:b/>
          <w:bCs/>
          <w:color w:val="212529"/>
          <w:sz w:val="24"/>
          <w:szCs w:val="24"/>
          <w:lang w:eastAsia="ru-RU"/>
        </w:rPr>
        <w:t>автоматической регистрации ДТ и автоматическом выпуске товаров</w:t>
      </w: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 по причинам ошибок, допускаемых участниками ВЭД при заполнении граф ДТ.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Так, например, основными ошибками стали: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1) В графе 36 ДТ «Преференция» в одном из элементов графы</w:t>
      </w: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br/>
        <w:t>не указаны льготы.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 xml:space="preserve">2) </w:t>
      </w:r>
      <w:proofErr w:type="gramStart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В</w:t>
      </w:r>
      <w:proofErr w:type="gramEnd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 xml:space="preserve"> графе 23 ДТ неверно указан курс валюты.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3) Расхождение сведений о номерах и датах транспортных документов, указанных в графе 44 ДТ, со сведениями, указанными в графе 44 ТД или соответствующем поле книжки МДП.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4) Отсутствие информации о доверенности на подтверждение полномочий лица на подачу ДТ.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 xml:space="preserve">5) </w:t>
      </w:r>
      <w:proofErr w:type="gramStart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В</w:t>
      </w:r>
      <w:proofErr w:type="gramEnd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 xml:space="preserve"> графе 54 ДТ </w:t>
      </w:r>
      <w:r w:rsidRPr="00581655">
        <w:rPr>
          <w:rFonts w:ascii="PT Sans" w:eastAsia="Times New Roman" w:hAnsi="PT Sans" w:cs="Arial"/>
          <w:b/>
          <w:bCs/>
          <w:color w:val="212529"/>
          <w:sz w:val="24"/>
          <w:szCs w:val="24"/>
          <w:lang w:eastAsia="ru-RU"/>
        </w:rPr>
        <w:t>«</w:t>
      </w: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Место и дата»: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– указаны сведения, которые не соответствуют сведениям (фамилии, имени, отчеству), указанным в ЭЦП, которой подписана ДТ;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lastRenderedPageBreak/>
        <w:t>– отсутствуют сведения о договоре с таможенным представителем;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 xml:space="preserve">– внесены сведения о документе, подтверждающем полномочия </w:t>
      </w:r>
      <w:proofErr w:type="gramStart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лица  на</w:t>
      </w:r>
      <w:proofErr w:type="gramEnd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 xml:space="preserve"> подачу ДТ с истекшим сроком действия; 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– внесены сведения об ИНН, который не идентичен ИНН в ЭЦП.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6) В графе 8 ДТ «Получатель», в электронном поле «G0831» не указан 2-х символьный буквенный код страны получателя, либо в электронном поле «G083CITY»</w:t>
      </w:r>
      <w:proofErr w:type="gramStart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/«</w:t>
      </w:r>
      <w:proofErr w:type="gramEnd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G083BULD» не указаны сведения о населенном пункте/доме, корпусе, строении.  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 xml:space="preserve">7) При декларировании товаров, внесенных в таможенный реестр объектов интеллектуальной собственности ФТС России, не заполнена одна из граф ДТ (в графе 31 ДТ «Грузовые места и описание товаров» в электронном поле «IPOREGNUM» не указан объект интеллектуальной собственности или электронное поле «31_12» не заполнено, или во втором подразделе графы 33 ДТ «Код </w:t>
      </w:r>
      <w:proofErr w:type="gramStart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товара»  не</w:t>
      </w:r>
      <w:proofErr w:type="gramEnd"/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 xml:space="preserve"> проставлена буква «И» – признак объекта интеллектуальной собственности).</w:t>
      </w:r>
    </w:p>
    <w:p w:rsidR="00581655" w:rsidRPr="00581655" w:rsidRDefault="00581655" w:rsidP="00581655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4"/>
          <w:szCs w:val="24"/>
          <w:lang w:eastAsia="ru-RU"/>
        </w:rPr>
      </w:pPr>
      <w:r w:rsidRPr="00581655">
        <w:rPr>
          <w:rFonts w:ascii="PT Sans" w:eastAsia="Times New Roman" w:hAnsi="PT Sans" w:cs="Arial"/>
          <w:color w:val="212529"/>
          <w:sz w:val="24"/>
          <w:szCs w:val="24"/>
          <w:lang w:eastAsia="ru-RU"/>
        </w:rPr>
        <w:t>В целях снижения случаев отказов в автоматической регистрации ДТ и автоматическом выпуске товаров в связи с ошибками, совершенными участниками ВЭД при внесении сведений в ДТ, Управлением в подчиненные таможни направлялись поручения о проведении работы с участниками ВЭД.</w:t>
      </w:r>
    </w:p>
    <w:p w:rsidR="00C3480C" w:rsidRDefault="00C3480C"/>
    <w:sectPr w:rsidR="00C3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0C"/>
    <w:rsid w:val="00581655"/>
    <w:rsid w:val="0085581C"/>
    <w:rsid w:val="00C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36E4"/>
  <w15:chartTrackingRefBased/>
  <w15:docId w15:val="{CBAB093F-5232-4295-9DFD-DBBDD6EA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655"/>
    <w:rPr>
      <w:b/>
      <w:bCs/>
    </w:rPr>
  </w:style>
  <w:style w:type="character" w:styleId="a5">
    <w:name w:val="Hyperlink"/>
    <w:basedOn w:val="a0"/>
    <w:uiPriority w:val="99"/>
    <w:semiHidden/>
    <w:unhideWhenUsed/>
    <w:rsid w:val="0058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624">
              <w:marLeft w:val="0"/>
              <w:marRight w:val="0"/>
              <w:marTop w:val="24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A8521584F2B9BF9F421535E1942B758A3CE898B81EF49A432040E19D9BA446F66D29C58029585398D0C1E3BBEAC2E59BCBEE3A02E62499D4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FVQ</dc:creator>
  <cp:keywords/>
  <dc:description/>
  <cp:lastModifiedBy>FVQ</cp:lastModifiedBy>
  <cp:revision>3</cp:revision>
  <dcterms:created xsi:type="dcterms:W3CDTF">2021-04-05T11:05:00Z</dcterms:created>
  <dcterms:modified xsi:type="dcterms:W3CDTF">2021-04-05T11:06:00Z</dcterms:modified>
</cp:coreProperties>
</file>